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2FDA6D" w14:textId="58D603DA" w:rsidR="002743C7" w:rsidRDefault="00000D9B" w:rsidP="005F62EF">
      <w:pPr>
        <w:spacing w:after="120"/>
        <w:jc w:val="right"/>
        <w:rPr>
          <w:b/>
          <w:bCs/>
          <w:sz w:val="14"/>
          <w:szCs w:val="14"/>
          <w:lang w:eastAsia="de-DE"/>
        </w:rPr>
      </w:pPr>
      <w:r>
        <w:rPr>
          <w:b/>
          <w:bCs/>
          <w:sz w:val="14"/>
          <w:szCs w:val="14"/>
          <w:lang w:eastAsia="de-DE"/>
        </w:rPr>
        <w:t>Ansprechpartner</w:t>
      </w:r>
    </w:p>
    <w:p w14:paraId="255EA434" w14:textId="1AAEECE5" w:rsidR="00000D9B" w:rsidRDefault="00000D9B" w:rsidP="005F62EF">
      <w:pPr>
        <w:spacing w:after="120"/>
        <w:jc w:val="right"/>
        <w:rPr>
          <w:sz w:val="14"/>
          <w:szCs w:val="14"/>
          <w:lang w:eastAsia="de-DE"/>
        </w:rPr>
      </w:pPr>
      <w:r>
        <w:rPr>
          <w:b/>
          <w:bCs/>
          <w:sz w:val="14"/>
          <w:szCs w:val="14"/>
          <w:lang w:eastAsia="de-DE"/>
        </w:rPr>
        <w:t>Herr Alejandro Benitez</w:t>
      </w:r>
    </w:p>
    <w:p w14:paraId="6CDB82DA" w14:textId="64C34A02" w:rsidR="00F53956" w:rsidRDefault="00F53956" w:rsidP="005F62EF">
      <w:pPr>
        <w:spacing w:after="120"/>
        <w:jc w:val="right"/>
        <w:rPr>
          <w:sz w:val="14"/>
          <w:szCs w:val="14"/>
          <w:lang w:eastAsia="de-DE"/>
        </w:rPr>
      </w:pPr>
      <w:r>
        <w:rPr>
          <w:sz w:val="14"/>
          <w:szCs w:val="14"/>
          <w:lang w:eastAsia="de-DE"/>
        </w:rPr>
        <w:t>Tel.: +</w:t>
      </w:r>
      <w:r w:rsidR="00000D9B">
        <w:rPr>
          <w:sz w:val="14"/>
          <w:szCs w:val="14"/>
          <w:lang w:eastAsia="de-DE"/>
        </w:rPr>
        <w:t>49 4195 9975-6662</w:t>
      </w:r>
    </w:p>
    <w:p w14:paraId="3C37DDAE" w14:textId="1C38A2C8" w:rsidR="00F53956" w:rsidRDefault="00000D9B" w:rsidP="005F62EF">
      <w:pPr>
        <w:spacing w:after="120"/>
        <w:jc w:val="right"/>
        <w:rPr>
          <w:rStyle w:val="Hyperlink"/>
          <w:sz w:val="14"/>
          <w:szCs w:val="14"/>
          <w:lang w:eastAsia="de-DE"/>
        </w:rPr>
      </w:pPr>
      <w:hyperlink r:id="rId7" w:history="1">
        <w:r w:rsidRPr="00156278">
          <w:rPr>
            <w:rStyle w:val="Hyperlink"/>
            <w:sz w:val="14"/>
            <w:szCs w:val="14"/>
            <w:lang w:eastAsia="de-DE"/>
          </w:rPr>
          <w:t>abenitez@logopak.de</w:t>
        </w:r>
      </w:hyperlink>
      <w:r w:rsidR="00F53956">
        <w:rPr>
          <w:sz w:val="14"/>
          <w:szCs w:val="14"/>
          <w:lang w:eastAsia="de-DE"/>
        </w:rPr>
        <w:br/>
      </w:r>
      <w:hyperlink r:id="rId8" w:history="1">
        <w:r w:rsidRPr="00156278">
          <w:rPr>
            <w:rStyle w:val="Hyperlink"/>
            <w:sz w:val="14"/>
            <w:szCs w:val="14"/>
            <w:lang w:eastAsia="de-DE"/>
          </w:rPr>
          <w:t>www.logopak.de</w:t>
        </w:r>
      </w:hyperlink>
    </w:p>
    <w:p w14:paraId="4640390C" w14:textId="77777777" w:rsidR="00F53956" w:rsidRDefault="00F53956" w:rsidP="005F62EF">
      <w:pPr>
        <w:spacing w:after="120"/>
        <w:jc w:val="right"/>
        <w:rPr>
          <w:sz w:val="14"/>
          <w:szCs w:val="14"/>
          <w:lang w:eastAsia="de-DE"/>
        </w:rPr>
      </w:pPr>
    </w:p>
    <w:p w14:paraId="28D95D39" w14:textId="3477B71A" w:rsidR="009B3BA2" w:rsidRDefault="00000D9B" w:rsidP="005F62EF">
      <w:pPr>
        <w:spacing w:after="120"/>
        <w:rPr>
          <w:b/>
          <w:bCs/>
          <w:sz w:val="24"/>
          <w:szCs w:val="24"/>
          <w:lang w:eastAsia="de-DE"/>
        </w:rPr>
      </w:pPr>
      <w:r>
        <w:rPr>
          <w:b/>
          <w:bCs/>
          <w:sz w:val="24"/>
          <w:szCs w:val="24"/>
          <w:lang w:eastAsia="de-DE"/>
        </w:rPr>
        <w:t>Pressemeldung Logopak auf der drinktec 2022</w:t>
      </w:r>
    </w:p>
    <w:p w14:paraId="35DA21B5" w14:textId="77777777" w:rsidR="00F53956" w:rsidRPr="009B3BA2" w:rsidRDefault="00F53956" w:rsidP="005F62EF">
      <w:pPr>
        <w:spacing w:after="120"/>
        <w:jc w:val="right"/>
        <w:rPr>
          <w:rFonts w:ascii="Calibri" w:hAnsi="Calibri"/>
          <w:lang w:eastAsia="de-DE"/>
        </w:rPr>
      </w:pPr>
    </w:p>
    <w:p w14:paraId="0C4BF9F8" w14:textId="77777777" w:rsidR="005F62EF" w:rsidRDefault="005F62EF" w:rsidP="005F62EF">
      <w:pPr>
        <w:rPr>
          <w:b/>
          <w:bCs/>
          <w:sz w:val="22"/>
        </w:rPr>
        <w:sectPr w:rsidR="005F62EF" w:rsidSect="00F53956">
          <w:pgSz w:w="11906" w:h="16838"/>
          <w:pgMar w:top="720" w:right="720" w:bottom="720" w:left="720" w:header="708" w:footer="708" w:gutter="0"/>
          <w:cols w:space="708"/>
          <w:docGrid w:linePitch="360"/>
        </w:sectPr>
      </w:pPr>
    </w:p>
    <w:tbl>
      <w:tblPr>
        <w:tblStyle w:val="Tabellenraster"/>
        <w:tblW w:w="10740" w:type="dxa"/>
        <w:tblLook w:val="04A0" w:firstRow="1" w:lastRow="0" w:firstColumn="1" w:lastColumn="0" w:noHBand="0" w:noVBand="1"/>
      </w:tblPr>
      <w:tblGrid>
        <w:gridCol w:w="10740"/>
      </w:tblGrid>
      <w:tr w:rsidR="005F62EF" w14:paraId="684FFF4C" w14:textId="77777777" w:rsidTr="000840C0">
        <w:tc>
          <w:tcPr>
            <w:tcW w:w="10740" w:type="dxa"/>
          </w:tcPr>
          <w:p w14:paraId="59C15112" w14:textId="77777777" w:rsidR="005F62EF" w:rsidRPr="001E4341" w:rsidRDefault="005F62EF" w:rsidP="000840C0">
            <w:pPr>
              <w:rPr>
                <w:b/>
                <w:bCs/>
                <w:sz w:val="22"/>
              </w:rPr>
            </w:pPr>
            <w:r w:rsidRPr="001E4341">
              <w:rPr>
                <w:b/>
                <w:bCs/>
                <w:sz w:val="22"/>
              </w:rPr>
              <w:t>Datum</w:t>
            </w:r>
          </w:p>
        </w:tc>
      </w:tr>
      <w:tr w:rsidR="005F62EF" w14:paraId="43D5A465" w14:textId="77777777" w:rsidTr="000840C0">
        <w:trPr>
          <w:trHeight w:val="454"/>
        </w:trPr>
        <w:tc>
          <w:tcPr>
            <w:tcW w:w="10740" w:type="dxa"/>
            <w:vAlign w:val="center"/>
          </w:tcPr>
          <w:p w14:paraId="6001E5B1" w14:textId="03AB3918" w:rsidR="005F62EF" w:rsidRDefault="00000D9B" w:rsidP="00000D9B">
            <w:r>
              <w:t>01</w:t>
            </w:r>
            <w:r w:rsidR="003202C9">
              <w:t>.0</w:t>
            </w:r>
            <w:r>
              <w:t>8</w:t>
            </w:r>
            <w:bookmarkStart w:id="0" w:name="_GoBack"/>
            <w:bookmarkEnd w:id="0"/>
            <w:r w:rsidR="003202C9">
              <w:t>.2022</w:t>
            </w:r>
          </w:p>
        </w:tc>
      </w:tr>
      <w:tr w:rsidR="005F62EF" w14:paraId="664C1770" w14:textId="77777777" w:rsidTr="000840C0">
        <w:tc>
          <w:tcPr>
            <w:tcW w:w="10740" w:type="dxa"/>
          </w:tcPr>
          <w:p w14:paraId="2B6F4238" w14:textId="77777777" w:rsidR="005F62EF" w:rsidRPr="001E4341" w:rsidRDefault="005F62EF" w:rsidP="000840C0">
            <w:pPr>
              <w:rPr>
                <w:b/>
                <w:bCs/>
                <w:sz w:val="22"/>
              </w:rPr>
            </w:pPr>
            <w:r w:rsidRPr="001E4341">
              <w:rPr>
                <w:b/>
                <w:bCs/>
                <w:sz w:val="22"/>
              </w:rPr>
              <w:t>Headline</w:t>
            </w:r>
          </w:p>
        </w:tc>
      </w:tr>
      <w:tr w:rsidR="005F62EF" w14:paraId="05059A8F" w14:textId="77777777" w:rsidTr="000840C0">
        <w:trPr>
          <w:trHeight w:val="851"/>
        </w:trPr>
        <w:tc>
          <w:tcPr>
            <w:tcW w:w="10740" w:type="dxa"/>
          </w:tcPr>
          <w:p w14:paraId="102C0D44" w14:textId="77777777" w:rsidR="005F62EF" w:rsidRPr="00DE1A12" w:rsidRDefault="003202C9" w:rsidP="00DE1A12">
            <w:pPr>
              <w:pStyle w:val="berschrift1"/>
              <w:outlineLvl w:val="0"/>
              <w:rPr>
                <w:color w:val="auto"/>
                <w:sz w:val="32"/>
              </w:rPr>
            </w:pPr>
            <w:r w:rsidRPr="00DE1A12">
              <w:rPr>
                <w:color w:val="auto"/>
                <w:sz w:val="32"/>
              </w:rPr>
              <w:t>Faster.</w:t>
            </w:r>
            <w:r w:rsidRPr="00DE1A12">
              <w:rPr>
                <w:color w:val="auto"/>
                <w:w w:val="50"/>
                <w:sz w:val="32"/>
              </w:rPr>
              <w:t> </w:t>
            </w:r>
            <w:r w:rsidRPr="00DE1A12">
              <w:rPr>
                <w:color w:val="auto"/>
                <w:sz w:val="32"/>
              </w:rPr>
              <w:t>Safer.</w:t>
            </w:r>
            <w:r w:rsidRPr="00DE1A12">
              <w:rPr>
                <w:color w:val="auto"/>
                <w:w w:val="50"/>
                <w:sz w:val="32"/>
              </w:rPr>
              <w:t> </w:t>
            </w:r>
            <w:r w:rsidRPr="00DE1A12">
              <w:rPr>
                <w:color w:val="auto"/>
                <w:sz w:val="32"/>
              </w:rPr>
              <w:t>Greener – Logopak präsentiert effiziente, ausfallsichere und nachhaltige Systeme auf der drinktec 2022</w:t>
            </w:r>
          </w:p>
        </w:tc>
      </w:tr>
      <w:tr w:rsidR="005F62EF" w14:paraId="03F971D2" w14:textId="77777777" w:rsidTr="000840C0">
        <w:tc>
          <w:tcPr>
            <w:tcW w:w="10740" w:type="dxa"/>
          </w:tcPr>
          <w:p w14:paraId="430723E9" w14:textId="77777777" w:rsidR="005F62EF" w:rsidRPr="00DD131C" w:rsidRDefault="005F62EF" w:rsidP="000840C0">
            <w:pPr>
              <w:rPr>
                <w:b/>
                <w:bCs/>
                <w:sz w:val="22"/>
              </w:rPr>
            </w:pPr>
            <w:r w:rsidRPr="00DD131C">
              <w:rPr>
                <w:b/>
                <w:bCs/>
                <w:sz w:val="22"/>
              </w:rPr>
              <w:t>Subheadline / Teaser</w:t>
            </w:r>
          </w:p>
        </w:tc>
      </w:tr>
      <w:tr w:rsidR="005F62EF" w14:paraId="20E9B157" w14:textId="77777777" w:rsidTr="00DE1A12">
        <w:trPr>
          <w:trHeight w:val="1320"/>
        </w:trPr>
        <w:tc>
          <w:tcPr>
            <w:tcW w:w="10740" w:type="dxa"/>
          </w:tcPr>
          <w:p w14:paraId="13904668" w14:textId="77777777" w:rsidR="00AD1678" w:rsidRPr="00DE1A12" w:rsidRDefault="00366FCD" w:rsidP="00DE1A12">
            <w:pPr>
              <w:pStyle w:val="berschrift2"/>
              <w:outlineLvl w:val="1"/>
              <w:rPr>
                <w:color w:val="auto"/>
                <w:sz w:val="24"/>
                <w:szCs w:val="24"/>
              </w:rPr>
            </w:pPr>
            <w:r w:rsidRPr="00DE1A12">
              <w:rPr>
                <w:color w:val="auto"/>
                <w:sz w:val="24"/>
                <w:szCs w:val="24"/>
              </w:rPr>
              <w:t>Auf der Leitmesse der Getränke- und Liquid-Food-Industrie, der drinktec 2022, präsentiert Logopak vom 12. bis 16.</w:t>
            </w:r>
            <w:r w:rsidR="00DE1A12" w:rsidRPr="00DE1A12">
              <w:rPr>
                <w:color w:val="auto"/>
                <w:sz w:val="24"/>
                <w:szCs w:val="24"/>
              </w:rPr>
              <w:t xml:space="preserve"> September</w:t>
            </w:r>
            <w:r w:rsidRPr="00DE1A12">
              <w:rPr>
                <w:color w:val="auto"/>
                <w:sz w:val="24"/>
                <w:szCs w:val="24"/>
              </w:rPr>
              <w:t xml:space="preserve"> Systemlösungen für die Kennzeichnungs-Aufgaben der Branche. Im Fokus stehen zeitgemäße Antworten auf aktuelle Herausforderungen.</w:t>
            </w:r>
          </w:p>
        </w:tc>
      </w:tr>
      <w:tr w:rsidR="005F62EF" w14:paraId="30C29FDF" w14:textId="77777777" w:rsidTr="009B3BA2">
        <w:trPr>
          <w:trHeight w:hRule="exact" w:val="340"/>
        </w:trPr>
        <w:tc>
          <w:tcPr>
            <w:tcW w:w="10740" w:type="dxa"/>
            <w:vAlign w:val="center"/>
          </w:tcPr>
          <w:p w14:paraId="40451ADE" w14:textId="77777777" w:rsidR="005F62EF" w:rsidRPr="009B3BA2" w:rsidRDefault="005F62EF" w:rsidP="005F62EF">
            <w:pPr>
              <w:rPr>
                <w:b/>
                <w:bCs/>
                <w:sz w:val="22"/>
              </w:rPr>
            </w:pPr>
            <w:r w:rsidRPr="009B3BA2">
              <w:rPr>
                <w:b/>
                <w:bCs/>
                <w:sz w:val="22"/>
              </w:rPr>
              <w:t>Hauptteil</w:t>
            </w:r>
          </w:p>
          <w:p w14:paraId="36247C55" w14:textId="77777777" w:rsidR="005F62EF" w:rsidRPr="005F62EF" w:rsidRDefault="005F62EF" w:rsidP="005F62EF">
            <w:pPr>
              <w:tabs>
                <w:tab w:val="left" w:pos="1350"/>
              </w:tabs>
              <w:rPr>
                <w:sz w:val="24"/>
                <w:szCs w:val="24"/>
              </w:rPr>
            </w:pPr>
            <w:r>
              <w:rPr>
                <w:sz w:val="24"/>
                <w:szCs w:val="24"/>
              </w:rPr>
              <w:tab/>
            </w:r>
          </w:p>
        </w:tc>
      </w:tr>
      <w:tr w:rsidR="005F62EF" w14:paraId="6A36A1D8" w14:textId="77777777" w:rsidTr="000840C0">
        <w:trPr>
          <w:trHeight w:val="1701"/>
        </w:trPr>
        <w:tc>
          <w:tcPr>
            <w:tcW w:w="10740" w:type="dxa"/>
          </w:tcPr>
          <w:p w14:paraId="4B044D95" w14:textId="77777777" w:rsidR="00AC7444" w:rsidRPr="00AC7444" w:rsidRDefault="00AC7444" w:rsidP="00AC7444">
            <w:pPr>
              <w:spacing w:before="120"/>
              <w:rPr>
                <w:szCs w:val="20"/>
              </w:rPr>
            </w:pPr>
            <w:r w:rsidRPr="00AC7444">
              <w:rPr>
                <w:szCs w:val="20"/>
              </w:rPr>
              <w:t>Alle vier Jahre trifft sich die Getränke- und Liquid-Food-Industrie zur weltweit größten Fachmesse in München. Nachdem die ursprünglich für 2021 geplante drinktec coronabedingt abgesagt wurde, bietet die drinktec 2022 erstmals wieder Raum für interdisziplinären Austausch, einen Blick auf den Zustand von Markt und Branche sowie einen Überblick über technische und technologische Neuerungen.</w:t>
            </w:r>
          </w:p>
          <w:p w14:paraId="7F212FBB" w14:textId="77777777" w:rsidR="00AC7444" w:rsidRPr="00AC7444" w:rsidRDefault="00AC7444" w:rsidP="00AC7444">
            <w:pPr>
              <w:spacing w:before="120"/>
              <w:rPr>
                <w:szCs w:val="20"/>
              </w:rPr>
            </w:pPr>
          </w:p>
          <w:p w14:paraId="37311AA3" w14:textId="77777777" w:rsidR="00AC7444" w:rsidRPr="00AC7444" w:rsidRDefault="00AC7444" w:rsidP="00AC7444">
            <w:pPr>
              <w:spacing w:before="120"/>
              <w:rPr>
                <w:szCs w:val="20"/>
              </w:rPr>
            </w:pPr>
            <w:r w:rsidRPr="00AC7444">
              <w:rPr>
                <w:szCs w:val="20"/>
              </w:rPr>
              <w:t>Logopak präsentiert sich den Besuchern der drinktec 2022 in Halle B4 am Stand 308, unter dem neuen Unternehmensmotto „Faster. Safer. Greener.“, mit Lösungen, die aus dem Portfolio des Systemanbieters speziell auf Grundlage der Anforderungen der Branche ausgewählt wurden. Dabei liegt der Fokus auf Aspekten, die branchenübergreifend in der industriellen Logistik in den letzten Jahren immer stärker an Bedeutung gewinnen: Effizienz, Sicherheit und Nachhaltigkeit.</w:t>
            </w:r>
          </w:p>
          <w:p w14:paraId="71D7A2DF" w14:textId="77777777" w:rsidR="00AC7444" w:rsidRPr="00AC7444" w:rsidRDefault="00AC7444" w:rsidP="00AC7444">
            <w:pPr>
              <w:spacing w:before="120"/>
              <w:rPr>
                <w:szCs w:val="20"/>
              </w:rPr>
            </w:pPr>
          </w:p>
          <w:p w14:paraId="78904609" w14:textId="77777777" w:rsidR="00AC7444" w:rsidRPr="00AC7444" w:rsidRDefault="00AC7444" w:rsidP="00AC7444">
            <w:pPr>
              <w:spacing w:before="120"/>
              <w:rPr>
                <w:szCs w:val="20"/>
              </w:rPr>
            </w:pPr>
            <w:r w:rsidRPr="00AC7444">
              <w:rPr>
                <w:szCs w:val="20"/>
              </w:rPr>
              <w:t>„Seit der letzten drinktec ist die Zeit für die Branche selbstverständlich nicht stehengeblieben“, weiß Steffan Gold, Geschäftsführer der Logopak Systeme GmbH &amp; Co. KG. „Wir haben die letzten Jahre genutzt, um unsere Systeme kontinuierlich weiterzuentwickeln und freuen uns, den Besuchern der drinktec 2022 Systeme präsentieren zu können, die ihnen den Alltag in der Logistik sicher und zuverlässig erleichtern und dabei einen verantwortungsvollen Umgang mit Ressourcen und der Umwelt ermöglichen.“</w:t>
            </w:r>
          </w:p>
          <w:p w14:paraId="51DBBF61" w14:textId="77777777" w:rsidR="00AC7444" w:rsidRPr="00AC7444" w:rsidRDefault="00AC7444" w:rsidP="00AC7444">
            <w:pPr>
              <w:spacing w:before="120"/>
              <w:rPr>
                <w:szCs w:val="20"/>
              </w:rPr>
            </w:pPr>
          </w:p>
          <w:p w14:paraId="7649CCAB" w14:textId="77777777" w:rsidR="00AC7444" w:rsidRPr="00AC7444" w:rsidRDefault="00AC7444" w:rsidP="00AC7444">
            <w:pPr>
              <w:spacing w:before="120"/>
              <w:rPr>
                <w:szCs w:val="20"/>
              </w:rPr>
            </w:pPr>
            <w:r w:rsidRPr="00AC7444">
              <w:rPr>
                <w:szCs w:val="20"/>
              </w:rPr>
              <w:t>Schnelligkeit und Effizienz beweist Logopak auf der drinktec mit einer Demonstration der Gebinde-Etikettierung im Tandem-Verfahren. Hierbei arbeiten zwei Automaten der Serie 500 von Logopak alternierend, mit einer Maximalgeschwindigkeit von 180 Etiketten pro Minute.</w:t>
            </w:r>
          </w:p>
          <w:p w14:paraId="083DB38F" w14:textId="77777777" w:rsidR="00AC7444" w:rsidRPr="00AC7444" w:rsidRDefault="00AC7444" w:rsidP="00AC7444">
            <w:pPr>
              <w:spacing w:before="120"/>
              <w:rPr>
                <w:szCs w:val="20"/>
              </w:rPr>
            </w:pPr>
          </w:p>
          <w:p w14:paraId="421E3D1B" w14:textId="77777777" w:rsidR="00AC7444" w:rsidRPr="00AC7444" w:rsidRDefault="00AC7444" w:rsidP="00AC7444">
            <w:pPr>
              <w:spacing w:before="120"/>
              <w:rPr>
                <w:szCs w:val="20"/>
              </w:rPr>
            </w:pPr>
            <w:r w:rsidRPr="00AC7444">
              <w:rPr>
                <w:szCs w:val="20"/>
              </w:rPr>
              <w:t>Dem Thema Sicherheit widmet sich Logopak auf seinem Messestand mit der Simulation des Systemausfalls eines Paletten-Ettiketierers vom Typ 850 P3 zur Front-, Seiten- und Rückseiten-Etikettierung. Im Falle einer geplanten Unterbrechung oder eines Defektes leitet die Firmware die aktuellen Druckdaten an das manuelle Tischdrucksystem VLP PL6 weiter, sodass die Kennzeichnungsaufgabe manuell fortgesetzt werden kann und ein vollständiger Stillstand der Prozesskette verhindert wird. Die Ausfallsicherung der Produktion lässt sich auch über die von Logopak entwickelte Software LogoSoft darstellen.</w:t>
            </w:r>
          </w:p>
          <w:p w14:paraId="1D1B0B94" w14:textId="77777777" w:rsidR="00AC7444" w:rsidRPr="00AC7444" w:rsidRDefault="00AC7444" w:rsidP="00AC7444">
            <w:pPr>
              <w:spacing w:before="120"/>
              <w:rPr>
                <w:szCs w:val="20"/>
              </w:rPr>
            </w:pPr>
          </w:p>
          <w:p w14:paraId="3197ED48" w14:textId="77777777" w:rsidR="00AC7444" w:rsidRPr="00AC7444" w:rsidRDefault="00AC7444" w:rsidP="00AC7444">
            <w:pPr>
              <w:spacing w:before="120"/>
              <w:rPr>
                <w:szCs w:val="20"/>
              </w:rPr>
            </w:pPr>
            <w:r w:rsidRPr="00AC7444">
              <w:rPr>
                <w:szCs w:val="20"/>
              </w:rPr>
              <w:t>Besonderes Augenmerk gilt bei Logopak Systemlösungen dem Thema Nachhaltigkeit. Auch auf der drinktec 2022 präsentieren die Pioniere der industriellen Kennzeichnung von Produkt- und Versandverpackungen und Paletten eine nachhaltige und umweltbewusste Alternative zu branchenüblichen Kennzeichnungsmethoden.</w:t>
            </w:r>
          </w:p>
          <w:p w14:paraId="2C76A5B2" w14:textId="77777777" w:rsidR="00AC7444" w:rsidRPr="00AC7444" w:rsidRDefault="00AC7444" w:rsidP="00AC7444">
            <w:pPr>
              <w:spacing w:before="120"/>
              <w:rPr>
                <w:szCs w:val="20"/>
              </w:rPr>
            </w:pPr>
          </w:p>
          <w:p w14:paraId="5EBF5C87" w14:textId="77777777" w:rsidR="00AC7444" w:rsidRPr="00AC7444" w:rsidRDefault="00AC7444" w:rsidP="00AC7444">
            <w:pPr>
              <w:spacing w:before="120"/>
              <w:rPr>
                <w:szCs w:val="20"/>
              </w:rPr>
            </w:pPr>
            <w:r w:rsidRPr="00AC7444">
              <w:rPr>
                <w:szCs w:val="20"/>
              </w:rPr>
              <w:t>Mit dem Schnur-Etikettiersystem Logomatic 920 PSCK zeigt Logopak, wie Getränkehersteller die klassische Etikettierung von Mehrweg-Systemen, wie Fässern oder Getränkekisten und den Einsatz von Stretchfolie umweltfreundlich, ressourcenschonend und wirtschaftlich attraktiv ersetzen können. Sicherungsschnur aus wiederaufbereiteter Textilfaser ersetzt die Stretchfolie. An ihr befestigte trägerlosen Linerless-Etiketten erhöhen dabei die Effizienz, reduzieren Abfallmengen und ersparen zusätzlichen Aufwand, der durch die Entfernung alter Etiketten entsteht.</w:t>
            </w:r>
          </w:p>
          <w:p w14:paraId="6E4D9017" w14:textId="77777777" w:rsidR="00AC7444" w:rsidRPr="00AC7444" w:rsidRDefault="00AC7444" w:rsidP="00AC7444">
            <w:pPr>
              <w:spacing w:before="120"/>
              <w:rPr>
                <w:szCs w:val="20"/>
              </w:rPr>
            </w:pPr>
          </w:p>
          <w:p w14:paraId="309DB586" w14:textId="77777777" w:rsidR="00AC7444" w:rsidRPr="00AC7444" w:rsidRDefault="00AC7444" w:rsidP="00AC7444">
            <w:pPr>
              <w:spacing w:before="120"/>
              <w:rPr>
                <w:szCs w:val="20"/>
              </w:rPr>
            </w:pPr>
            <w:r w:rsidRPr="00AC7444">
              <w:rPr>
                <w:szCs w:val="20"/>
              </w:rPr>
              <w:t>„Die Systeme, die wir auf der drinktec im praktischen Einsatz demonstrieren, leisten einen wertvollen Beitrag zum Erfolg der Getränke- und Liquid-Food Industrie“, erklärt Gold. „Sie sind dabei aber so flexibel, dass sie nicht nur ohne Weiteres individuellen Anforderungen von Branchenvertretern angepasst, sondern auch in vielen anderen Branchen sinnvoll genutzt werden können.“</w:t>
            </w:r>
          </w:p>
          <w:p w14:paraId="2D499033" w14:textId="77777777" w:rsidR="00AC7444" w:rsidRPr="00AC7444" w:rsidRDefault="00AC7444" w:rsidP="00AC7444">
            <w:pPr>
              <w:spacing w:before="120"/>
              <w:rPr>
                <w:szCs w:val="20"/>
              </w:rPr>
            </w:pPr>
          </w:p>
          <w:p w14:paraId="4F4BAC90" w14:textId="3B0AB306" w:rsidR="001A73E3" w:rsidRPr="001A73E3" w:rsidRDefault="00AC7444" w:rsidP="006B5247">
            <w:pPr>
              <w:spacing w:before="120"/>
              <w:rPr>
                <w:sz w:val="24"/>
                <w:szCs w:val="24"/>
              </w:rPr>
            </w:pPr>
            <w:r w:rsidRPr="00AC7444">
              <w:rPr>
                <w:szCs w:val="20"/>
              </w:rPr>
              <w:t>Weitere Informationen zur Messeteilnahme der Logopak Systeme GmbH &amp; Co. KG sowie die Möglichkeit zur Reservierung eines Gratis-Messetickets bietet die Logopak Event-Website unter</w:t>
            </w:r>
            <w:r w:rsidR="001A73E3">
              <w:rPr>
                <w:szCs w:val="24"/>
              </w:rPr>
              <w:t xml:space="preserve"> </w:t>
            </w:r>
            <w:hyperlink r:id="rId9" w:history="1">
              <w:r w:rsidRPr="00156278">
                <w:rPr>
                  <w:rStyle w:val="Hyperlink"/>
                  <w:szCs w:val="24"/>
                </w:rPr>
                <w:t>https://logopak.de/landing-page-drinktec-2022.html</w:t>
              </w:r>
            </w:hyperlink>
            <w:r w:rsidR="001A73E3">
              <w:rPr>
                <w:szCs w:val="24"/>
              </w:rPr>
              <w:t xml:space="preserve">. </w:t>
            </w:r>
          </w:p>
          <w:p w14:paraId="2527F6D1" w14:textId="77777777" w:rsidR="005F62EF" w:rsidRDefault="005F62EF" w:rsidP="000840C0">
            <w:pPr>
              <w:rPr>
                <w:b/>
                <w:bCs/>
                <w:sz w:val="24"/>
                <w:szCs w:val="24"/>
              </w:rPr>
            </w:pPr>
          </w:p>
          <w:p w14:paraId="093475FD" w14:textId="77777777" w:rsidR="005F62EF" w:rsidRPr="00AD1678" w:rsidRDefault="005F62EF" w:rsidP="000840C0">
            <w:pPr>
              <w:rPr>
                <w:szCs w:val="20"/>
              </w:rPr>
            </w:pPr>
          </w:p>
          <w:p w14:paraId="3C9F1804" w14:textId="77777777" w:rsidR="009B3BA2" w:rsidRDefault="009B3BA2" w:rsidP="000840C0">
            <w:pPr>
              <w:rPr>
                <w:b/>
                <w:bCs/>
                <w:sz w:val="24"/>
                <w:szCs w:val="24"/>
              </w:rPr>
            </w:pPr>
          </w:p>
          <w:p w14:paraId="3E6938A1" w14:textId="77777777" w:rsidR="009B3BA2" w:rsidRDefault="009B3BA2" w:rsidP="000840C0">
            <w:pPr>
              <w:rPr>
                <w:b/>
                <w:bCs/>
                <w:sz w:val="24"/>
                <w:szCs w:val="24"/>
              </w:rPr>
            </w:pPr>
          </w:p>
          <w:p w14:paraId="65AE56E5" w14:textId="77777777" w:rsidR="009B3BA2" w:rsidRDefault="009B3BA2" w:rsidP="000840C0">
            <w:pPr>
              <w:rPr>
                <w:b/>
                <w:bCs/>
                <w:sz w:val="24"/>
                <w:szCs w:val="24"/>
              </w:rPr>
            </w:pPr>
          </w:p>
          <w:p w14:paraId="6C488A4C" w14:textId="77777777" w:rsidR="009B3BA2" w:rsidRDefault="009B3BA2" w:rsidP="000840C0">
            <w:pPr>
              <w:rPr>
                <w:b/>
                <w:bCs/>
                <w:sz w:val="24"/>
                <w:szCs w:val="24"/>
              </w:rPr>
            </w:pPr>
          </w:p>
          <w:p w14:paraId="35EE7029" w14:textId="77777777" w:rsidR="009B3BA2" w:rsidRDefault="009B3BA2" w:rsidP="000840C0">
            <w:pPr>
              <w:rPr>
                <w:b/>
                <w:bCs/>
                <w:sz w:val="24"/>
                <w:szCs w:val="24"/>
              </w:rPr>
            </w:pPr>
          </w:p>
          <w:p w14:paraId="175193C3" w14:textId="77777777" w:rsidR="009B3BA2" w:rsidRDefault="009B3BA2" w:rsidP="000840C0">
            <w:pPr>
              <w:rPr>
                <w:b/>
                <w:bCs/>
                <w:sz w:val="24"/>
                <w:szCs w:val="24"/>
              </w:rPr>
            </w:pPr>
          </w:p>
          <w:p w14:paraId="2F9E6287" w14:textId="77777777" w:rsidR="005F62EF" w:rsidRDefault="005F62EF" w:rsidP="000840C0">
            <w:pPr>
              <w:rPr>
                <w:b/>
                <w:bCs/>
                <w:sz w:val="24"/>
                <w:szCs w:val="24"/>
              </w:rPr>
            </w:pPr>
          </w:p>
        </w:tc>
      </w:tr>
    </w:tbl>
    <w:p w14:paraId="4CEBBC47" w14:textId="77777777" w:rsidR="004031EB" w:rsidRDefault="00000D9B" w:rsidP="005F62EF">
      <w:pPr>
        <w:spacing w:after="120"/>
      </w:pPr>
    </w:p>
    <w:p w14:paraId="0AA2BD59" w14:textId="77777777" w:rsidR="001A73E3" w:rsidRDefault="001A73E3">
      <w:pPr>
        <w:spacing w:after="120"/>
      </w:pPr>
    </w:p>
    <w:sectPr w:rsidR="001A73E3" w:rsidSect="005F62EF">
      <w:type w:val="continuous"/>
      <w:pgSz w:w="11906" w:h="16838"/>
      <w:pgMar w:top="720" w:right="720" w:bottom="720" w:left="72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47E712" w16cid:durableId="267C150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F6DEFB" w14:textId="77777777" w:rsidR="00000D9B" w:rsidRDefault="00000D9B" w:rsidP="00000D9B">
      <w:pPr>
        <w:spacing w:after="0" w:line="240" w:lineRule="auto"/>
      </w:pPr>
      <w:r>
        <w:separator/>
      </w:r>
    </w:p>
  </w:endnote>
  <w:endnote w:type="continuationSeparator" w:id="0">
    <w:p w14:paraId="63CD32DA" w14:textId="77777777" w:rsidR="00000D9B" w:rsidRDefault="00000D9B" w:rsidP="00000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11624A" w14:textId="77777777" w:rsidR="00000D9B" w:rsidRDefault="00000D9B" w:rsidP="00000D9B">
      <w:pPr>
        <w:spacing w:after="0" w:line="240" w:lineRule="auto"/>
      </w:pPr>
      <w:r>
        <w:separator/>
      </w:r>
    </w:p>
  </w:footnote>
  <w:footnote w:type="continuationSeparator" w:id="0">
    <w:p w14:paraId="32ED720B" w14:textId="77777777" w:rsidR="00000D9B" w:rsidRDefault="00000D9B" w:rsidP="00000D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8B7"/>
    <w:rsid w:val="00000D9B"/>
    <w:rsid w:val="00025BAE"/>
    <w:rsid w:val="000A6779"/>
    <w:rsid w:val="000C47E6"/>
    <w:rsid w:val="000F7C16"/>
    <w:rsid w:val="00157AAB"/>
    <w:rsid w:val="00191676"/>
    <w:rsid w:val="001A73E3"/>
    <w:rsid w:val="001E4341"/>
    <w:rsid w:val="001F7A1F"/>
    <w:rsid w:val="002743C7"/>
    <w:rsid w:val="00290EEC"/>
    <w:rsid w:val="002B4C11"/>
    <w:rsid w:val="003202C9"/>
    <w:rsid w:val="00366FCD"/>
    <w:rsid w:val="003C77D1"/>
    <w:rsid w:val="005420C1"/>
    <w:rsid w:val="005C66BD"/>
    <w:rsid w:val="005F62EF"/>
    <w:rsid w:val="0062797B"/>
    <w:rsid w:val="006B5247"/>
    <w:rsid w:val="00700919"/>
    <w:rsid w:val="007036EC"/>
    <w:rsid w:val="007C5F2C"/>
    <w:rsid w:val="008153C4"/>
    <w:rsid w:val="00826FFE"/>
    <w:rsid w:val="00856B07"/>
    <w:rsid w:val="008C4675"/>
    <w:rsid w:val="009B3BA2"/>
    <w:rsid w:val="009D1EEB"/>
    <w:rsid w:val="00AC7444"/>
    <w:rsid w:val="00AD1678"/>
    <w:rsid w:val="00AD7CE0"/>
    <w:rsid w:val="00CC18B7"/>
    <w:rsid w:val="00DD131C"/>
    <w:rsid w:val="00DE113D"/>
    <w:rsid w:val="00DE1A12"/>
    <w:rsid w:val="00F52924"/>
    <w:rsid w:val="00F53956"/>
    <w:rsid w:val="00F830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4CA13"/>
  <w15:chartTrackingRefBased/>
  <w15:docId w15:val="{BA5B6BDE-4193-4B1D-A301-60DD9B8FB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D7CE0"/>
    <w:rPr>
      <w:rFonts w:ascii="Verdana" w:hAnsi="Verdana"/>
      <w:sz w:val="20"/>
    </w:rPr>
  </w:style>
  <w:style w:type="paragraph" w:styleId="berschrift1">
    <w:name w:val="heading 1"/>
    <w:basedOn w:val="Standard"/>
    <w:next w:val="Standard"/>
    <w:link w:val="berschrift1Zchn"/>
    <w:uiPriority w:val="9"/>
    <w:qFormat/>
    <w:rsid w:val="00AD7CE0"/>
    <w:pPr>
      <w:keepNext/>
      <w:keepLines/>
      <w:spacing w:before="240" w:after="0"/>
      <w:outlineLvl w:val="0"/>
    </w:pPr>
    <w:rPr>
      <w:rFonts w:eastAsiaTheme="majorEastAsia" w:cstheme="majorBidi"/>
      <w:b/>
      <w:color w:val="365F91" w:themeColor="accent1" w:themeShade="BF"/>
      <w:sz w:val="28"/>
      <w:szCs w:val="32"/>
    </w:rPr>
  </w:style>
  <w:style w:type="paragraph" w:styleId="berschrift2">
    <w:name w:val="heading 2"/>
    <w:basedOn w:val="Standard"/>
    <w:next w:val="Standard"/>
    <w:link w:val="berschrift2Zchn"/>
    <w:uiPriority w:val="9"/>
    <w:unhideWhenUsed/>
    <w:qFormat/>
    <w:rsid w:val="00AD7CE0"/>
    <w:pPr>
      <w:keepNext/>
      <w:keepLines/>
      <w:spacing w:before="40" w:after="0"/>
      <w:outlineLvl w:val="1"/>
    </w:pPr>
    <w:rPr>
      <w:rFonts w:eastAsiaTheme="majorEastAsia" w:cstheme="majorBidi"/>
      <w:b/>
      <w:color w:val="365F91" w:themeColor="accent1" w:themeShade="BF"/>
      <w:sz w:val="26"/>
      <w:szCs w:val="26"/>
    </w:rPr>
  </w:style>
  <w:style w:type="paragraph" w:styleId="berschrift3">
    <w:name w:val="heading 3"/>
    <w:basedOn w:val="Standard"/>
    <w:next w:val="Standard"/>
    <w:link w:val="berschrift3Zchn"/>
    <w:uiPriority w:val="9"/>
    <w:unhideWhenUsed/>
    <w:qFormat/>
    <w:rsid w:val="00AD7CE0"/>
    <w:pPr>
      <w:keepNext/>
      <w:keepLines/>
      <w:spacing w:before="40" w:after="0"/>
      <w:outlineLvl w:val="2"/>
    </w:pPr>
    <w:rPr>
      <w:rFonts w:eastAsiaTheme="majorEastAsia" w:cstheme="majorBidi"/>
      <w:b/>
      <w:color w:val="243F60" w:themeColor="accent1" w:themeShade="7F"/>
      <w:sz w:val="24"/>
      <w:szCs w:val="24"/>
    </w:rPr>
  </w:style>
  <w:style w:type="paragraph" w:styleId="berschrift4">
    <w:name w:val="heading 4"/>
    <w:basedOn w:val="Standard"/>
    <w:next w:val="Standard"/>
    <w:link w:val="berschrift4Zchn"/>
    <w:uiPriority w:val="9"/>
    <w:unhideWhenUsed/>
    <w:qFormat/>
    <w:rsid w:val="00AD7CE0"/>
    <w:pPr>
      <w:keepNext/>
      <w:keepLines/>
      <w:spacing w:before="40" w:after="0"/>
      <w:outlineLvl w:val="3"/>
    </w:pPr>
    <w:rPr>
      <w:rFonts w:eastAsiaTheme="majorEastAsia" w:cstheme="majorBidi"/>
      <w:b/>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D7CE0"/>
    <w:rPr>
      <w:rFonts w:ascii="Verdana" w:eastAsiaTheme="majorEastAsia" w:hAnsi="Verdana" w:cstheme="majorBidi"/>
      <w:b/>
      <w:color w:val="365F91" w:themeColor="accent1" w:themeShade="BF"/>
      <w:sz w:val="28"/>
      <w:szCs w:val="32"/>
    </w:rPr>
  </w:style>
  <w:style w:type="character" w:customStyle="1" w:styleId="berschrift2Zchn">
    <w:name w:val="Überschrift 2 Zchn"/>
    <w:basedOn w:val="Absatz-Standardschriftart"/>
    <w:link w:val="berschrift2"/>
    <w:uiPriority w:val="9"/>
    <w:rsid w:val="00AD7CE0"/>
    <w:rPr>
      <w:rFonts w:ascii="Verdana" w:eastAsiaTheme="majorEastAsia" w:hAnsi="Verdana" w:cstheme="majorBidi"/>
      <w:b/>
      <w:color w:val="365F91" w:themeColor="accent1" w:themeShade="BF"/>
      <w:sz w:val="26"/>
      <w:szCs w:val="26"/>
    </w:rPr>
  </w:style>
  <w:style w:type="character" w:customStyle="1" w:styleId="berschrift3Zchn">
    <w:name w:val="Überschrift 3 Zchn"/>
    <w:basedOn w:val="Absatz-Standardschriftart"/>
    <w:link w:val="berschrift3"/>
    <w:uiPriority w:val="9"/>
    <w:rsid w:val="00AD7CE0"/>
    <w:rPr>
      <w:rFonts w:ascii="Verdana" w:eastAsiaTheme="majorEastAsia" w:hAnsi="Verdana" w:cstheme="majorBidi"/>
      <w:b/>
      <w:color w:val="243F60" w:themeColor="accent1" w:themeShade="7F"/>
      <w:sz w:val="24"/>
      <w:szCs w:val="24"/>
    </w:rPr>
  </w:style>
  <w:style w:type="character" w:customStyle="1" w:styleId="berschrift4Zchn">
    <w:name w:val="Überschrift 4 Zchn"/>
    <w:basedOn w:val="Absatz-Standardschriftart"/>
    <w:link w:val="berschrift4"/>
    <w:uiPriority w:val="9"/>
    <w:rsid w:val="00AD7CE0"/>
    <w:rPr>
      <w:rFonts w:ascii="Verdana" w:eastAsiaTheme="majorEastAsia" w:hAnsi="Verdana" w:cstheme="majorBidi"/>
      <w:b/>
      <w:i/>
      <w:iCs/>
      <w:color w:val="365F91" w:themeColor="accent1" w:themeShade="BF"/>
      <w:sz w:val="20"/>
    </w:rPr>
  </w:style>
  <w:style w:type="table" w:styleId="Tabellenraster">
    <w:name w:val="Table Grid"/>
    <w:basedOn w:val="NormaleTabelle"/>
    <w:uiPriority w:val="59"/>
    <w:rsid w:val="001E4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C5F2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C5F2C"/>
    <w:rPr>
      <w:rFonts w:ascii="Segoe UI" w:hAnsi="Segoe UI" w:cs="Segoe UI"/>
      <w:sz w:val="18"/>
      <w:szCs w:val="18"/>
    </w:rPr>
  </w:style>
  <w:style w:type="character" w:styleId="Hyperlink">
    <w:name w:val="Hyperlink"/>
    <w:basedOn w:val="Absatz-Standardschriftart"/>
    <w:uiPriority w:val="99"/>
    <w:unhideWhenUsed/>
    <w:rsid w:val="0062797B"/>
    <w:rPr>
      <w:color w:val="0000FF"/>
      <w:u w:val="single"/>
    </w:rPr>
  </w:style>
  <w:style w:type="character" w:customStyle="1" w:styleId="UnresolvedMention">
    <w:name w:val="Unresolved Mention"/>
    <w:basedOn w:val="Absatz-Standardschriftart"/>
    <w:uiPriority w:val="99"/>
    <w:semiHidden/>
    <w:unhideWhenUsed/>
    <w:rsid w:val="00F53956"/>
    <w:rPr>
      <w:color w:val="605E5C"/>
      <w:shd w:val="clear" w:color="auto" w:fill="E1DFDD"/>
    </w:rPr>
  </w:style>
  <w:style w:type="character" w:styleId="Kommentarzeichen">
    <w:name w:val="annotation reference"/>
    <w:basedOn w:val="Absatz-Standardschriftart"/>
    <w:uiPriority w:val="99"/>
    <w:semiHidden/>
    <w:unhideWhenUsed/>
    <w:rsid w:val="00025BAE"/>
    <w:rPr>
      <w:sz w:val="16"/>
      <w:szCs w:val="16"/>
    </w:rPr>
  </w:style>
  <w:style w:type="paragraph" w:styleId="Kommentartext">
    <w:name w:val="annotation text"/>
    <w:basedOn w:val="Standard"/>
    <w:link w:val="KommentartextZchn"/>
    <w:uiPriority w:val="99"/>
    <w:semiHidden/>
    <w:unhideWhenUsed/>
    <w:rsid w:val="00025BAE"/>
    <w:pPr>
      <w:spacing w:line="240" w:lineRule="auto"/>
    </w:pPr>
    <w:rPr>
      <w:szCs w:val="20"/>
    </w:rPr>
  </w:style>
  <w:style w:type="character" w:customStyle="1" w:styleId="KommentartextZchn">
    <w:name w:val="Kommentartext Zchn"/>
    <w:basedOn w:val="Absatz-Standardschriftart"/>
    <w:link w:val="Kommentartext"/>
    <w:uiPriority w:val="99"/>
    <w:semiHidden/>
    <w:rsid w:val="00025BAE"/>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025BAE"/>
    <w:rPr>
      <w:b/>
      <w:bCs/>
    </w:rPr>
  </w:style>
  <w:style w:type="character" w:customStyle="1" w:styleId="KommentarthemaZchn">
    <w:name w:val="Kommentarthema Zchn"/>
    <w:basedOn w:val="KommentartextZchn"/>
    <w:link w:val="Kommentarthema"/>
    <w:uiPriority w:val="99"/>
    <w:semiHidden/>
    <w:rsid w:val="00025BAE"/>
    <w:rPr>
      <w:rFonts w:ascii="Verdana" w:hAnsi="Verdana"/>
      <w:b/>
      <w:bCs/>
      <w:sz w:val="20"/>
      <w:szCs w:val="20"/>
    </w:rPr>
  </w:style>
  <w:style w:type="paragraph" w:styleId="Kopfzeile">
    <w:name w:val="header"/>
    <w:basedOn w:val="Standard"/>
    <w:link w:val="KopfzeileZchn"/>
    <w:uiPriority w:val="99"/>
    <w:unhideWhenUsed/>
    <w:rsid w:val="00000D9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00D9B"/>
    <w:rPr>
      <w:rFonts w:ascii="Verdana" w:hAnsi="Verdana"/>
      <w:sz w:val="20"/>
    </w:rPr>
  </w:style>
  <w:style w:type="paragraph" w:styleId="Fuzeile">
    <w:name w:val="footer"/>
    <w:basedOn w:val="Standard"/>
    <w:link w:val="FuzeileZchn"/>
    <w:uiPriority w:val="99"/>
    <w:unhideWhenUsed/>
    <w:rsid w:val="00000D9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00D9B"/>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37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gopak.de" TargetMode="External"/><Relationship Id="rId3" Type="http://schemas.openxmlformats.org/officeDocument/2006/relationships/settings" Target="settings.xml"/><Relationship Id="rId7" Type="http://schemas.openxmlformats.org/officeDocument/2006/relationships/hyperlink" Target="mailto:abenitez@logopak.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opak.de/landing-page-drinktec-2022.html" TargetMode="External"/><Relationship Id="rId14" Type="http://schemas.microsoft.com/office/2016/09/relationships/commentsIds" Target="commentsId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358CC-CD55-4727-ADA5-8C14380C6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3833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Mittelmerten</dc:creator>
  <cp:keywords/>
  <dc:description/>
  <cp:lastModifiedBy>Benitez, Alejandro</cp:lastModifiedBy>
  <cp:revision>8</cp:revision>
  <dcterms:created xsi:type="dcterms:W3CDTF">2022-07-15T14:43:00Z</dcterms:created>
  <dcterms:modified xsi:type="dcterms:W3CDTF">2022-10-11T12:16:00Z</dcterms:modified>
</cp:coreProperties>
</file>